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02" w:rsidRDefault="00C82322" w:rsidP="00EA4F0D">
      <w:pPr>
        <w:keepNext/>
        <w:spacing w:before="120" w:after="120" w:line="360" w:lineRule="auto"/>
        <w:ind w:left="7367" w:firstLine="421"/>
        <w:jc w:val="left"/>
        <w:rPr>
          <w:color w:val="000000"/>
          <w:u w:color="000000"/>
        </w:rPr>
      </w:pPr>
      <w:r>
        <w:t xml:space="preserve">             </w:t>
      </w:r>
      <w:r w:rsidR="00186902">
        <w:fldChar w:fldCharType="begin"/>
      </w:r>
      <w:r w:rsidR="00186902">
        <w:fldChar w:fldCharType="end"/>
      </w:r>
      <w:r w:rsidR="00186902">
        <w:rPr>
          <w:color w:val="000000"/>
          <w:u w:color="000000"/>
        </w:rPr>
        <w:t>Załącznik Nr </w:t>
      </w:r>
      <w:r w:rsidR="00EA4F0D">
        <w:rPr>
          <w:color w:val="000000"/>
          <w:u w:color="000000"/>
        </w:rPr>
        <w:t>2</w:t>
      </w:r>
    </w:p>
    <w:p w:rsidR="00186902" w:rsidRDefault="00186902" w:rsidP="00A7450E">
      <w:pPr>
        <w:spacing w:before="120" w:after="120"/>
        <w:ind w:left="283" w:firstLine="227"/>
        <w:jc w:val="right"/>
        <w:rPr>
          <w:b/>
          <w:bCs/>
          <w:color w:val="000000"/>
          <w:u w:color="000000"/>
        </w:rPr>
      </w:pPr>
    </w:p>
    <w:p w:rsidR="00186902" w:rsidRDefault="00186902" w:rsidP="00A7450E">
      <w:pPr>
        <w:spacing w:before="120" w:after="120"/>
        <w:ind w:left="283" w:firstLine="227"/>
        <w:jc w:val="right"/>
        <w:rPr>
          <w:color w:val="000000"/>
          <w:u w:color="000000"/>
        </w:rPr>
      </w:pPr>
      <w:r>
        <w:rPr>
          <w:color w:val="000000"/>
          <w:u w:color="000000"/>
        </w:rPr>
        <w:t>………………………………….</w:t>
      </w:r>
    </w:p>
    <w:p w:rsidR="00186902" w:rsidRDefault="00186902" w:rsidP="00A7450E">
      <w:pPr>
        <w:spacing w:before="120" w:after="120"/>
        <w:ind w:left="283" w:firstLine="227"/>
        <w:jc w:val="right"/>
        <w:rPr>
          <w:color w:val="000000"/>
          <w:u w:color="000000"/>
        </w:rPr>
      </w:pPr>
      <w:r>
        <w:rPr>
          <w:color w:val="000000"/>
          <w:u w:color="000000"/>
        </w:rPr>
        <w:t>(miejscowość, data)</w:t>
      </w:r>
    </w:p>
    <w:p w:rsidR="00186902" w:rsidRDefault="00186902" w:rsidP="00A7450E">
      <w:pPr>
        <w:spacing w:before="120" w:after="120"/>
        <w:ind w:left="283" w:firstLine="227"/>
        <w:rPr>
          <w:color w:val="000000"/>
          <w:u w:color="000000"/>
        </w:rPr>
      </w:pPr>
      <w:r>
        <w:rPr>
          <w:color w:val="000000"/>
          <w:u w:color="000000"/>
        </w:rPr>
        <w:t>……………………………………………..</w:t>
      </w:r>
    </w:p>
    <w:p w:rsidR="00186902" w:rsidRDefault="00186902" w:rsidP="00A7450E">
      <w:pPr>
        <w:spacing w:before="120" w:after="120"/>
        <w:ind w:left="283" w:firstLine="227"/>
        <w:rPr>
          <w:color w:val="000000"/>
          <w:u w:color="000000"/>
        </w:rPr>
      </w:pPr>
      <w:r>
        <w:rPr>
          <w:color w:val="000000"/>
          <w:u w:color="000000"/>
        </w:rPr>
        <w:t>(Imię i nazwisko kandydata/ki)</w:t>
      </w:r>
    </w:p>
    <w:p w:rsidR="00186902" w:rsidRDefault="00186902" w:rsidP="00A7450E">
      <w:pPr>
        <w:spacing w:before="120" w:after="120"/>
        <w:ind w:left="283" w:firstLine="227"/>
        <w:rPr>
          <w:color w:val="000000"/>
          <w:u w:color="000000"/>
        </w:rPr>
      </w:pPr>
      <w:r>
        <w:rPr>
          <w:color w:val="000000"/>
          <w:u w:color="000000"/>
        </w:rPr>
        <w:br/>
      </w:r>
    </w:p>
    <w:p w:rsidR="00186902" w:rsidRDefault="00186902" w:rsidP="00A7450E">
      <w:pPr>
        <w:spacing w:before="120" w:after="120"/>
        <w:jc w:val="center"/>
        <w:rPr>
          <w:b/>
          <w:bCs/>
          <w:color w:val="000000"/>
          <w:u w:color="000000"/>
        </w:rPr>
      </w:pPr>
      <w:r>
        <w:rPr>
          <w:b/>
          <w:bCs/>
          <w:color w:val="000000"/>
          <w:u w:color="000000"/>
        </w:rPr>
        <w:t>KLAZULA INFORMACYJNA</w:t>
      </w:r>
    </w:p>
    <w:p w:rsidR="00186902" w:rsidRDefault="00186902" w:rsidP="00A7450E">
      <w:pPr>
        <w:keepLines/>
        <w:spacing w:before="120" w:after="120"/>
        <w:ind w:firstLine="227"/>
        <w:rPr>
          <w:color w:val="000000"/>
          <w:u w:color="000000"/>
        </w:rPr>
      </w:pPr>
      <w:r>
        <w:rPr>
          <w:color w:val="000000"/>
          <w:u w:color="000000"/>
        </w:rPr>
        <w:t>Zgodnie z art. 13 ust. 1 i 2 Rozporządzenia Parlamentu Europejskiego i Rady (UE) 2016/679 z 27 kwietnia 2017 r. w sprawie ochrony osób fizycznych w związku z przetwarzaniem danych osobowych i w sprawie swobodnego przepływu takich danych oraz uchylenia dyrektywy 95/46/WE (Dz. Urz. UE.L.2016.119.1), dalej RODO, informuję o zasadach przetwarzania Pani/Pana danych osobowych oraz przysługujących Pani/Panu prawach z tym związanych.</w:t>
      </w:r>
    </w:p>
    <w:p w:rsidR="00C82322" w:rsidRPr="00C82322" w:rsidRDefault="00186902" w:rsidP="00C82322">
      <w:pPr>
        <w:pStyle w:val="Akapitzlist"/>
        <w:keepLines/>
        <w:numPr>
          <w:ilvl w:val="0"/>
          <w:numId w:val="2"/>
        </w:numPr>
        <w:spacing w:before="120" w:after="120"/>
        <w:rPr>
          <w:color w:val="000000"/>
          <w:u w:color="000000"/>
        </w:rPr>
      </w:pPr>
      <w:r w:rsidRPr="00C82322">
        <w:rPr>
          <w:color w:val="000000"/>
          <w:u w:color="000000"/>
        </w:rPr>
        <w:t>Administratorem da</w:t>
      </w:r>
      <w:r w:rsidR="00C82322" w:rsidRPr="00C82322">
        <w:rPr>
          <w:color w:val="000000"/>
          <w:u w:color="000000"/>
        </w:rPr>
        <w:t>nych osobowych jest Zespół Ekonomiczno-Administracyjny Szkół w Staninie</w:t>
      </w:r>
      <w:r w:rsidRPr="00C82322">
        <w:rPr>
          <w:color w:val="000000"/>
          <w:u w:color="000000"/>
        </w:rPr>
        <w:t xml:space="preserve">, </w:t>
      </w:r>
    </w:p>
    <w:p w:rsidR="00186902" w:rsidRPr="00C82322" w:rsidRDefault="00186902" w:rsidP="00C82322">
      <w:pPr>
        <w:pStyle w:val="Akapitzlist"/>
        <w:keepLines/>
        <w:spacing w:before="120" w:after="120"/>
        <w:ind w:left="700"/>
        <w:rPr>
          <w:color w:val="000000"/>
          <w:u w:color="000000"/>
        </w:rPr>
      </w:pPr>
      <w:r w:rsidRPr="00C82322">
        <w:rPr>
          <w:color w:val="000000"/>
          <w:u w:color="000000"/>
        </w:rPr>
        <w:t>Stanin 62, 21-422 Stanin.</w:t>
      </w:r>
    </w:p>
    <w:p w:rsidR="00186902" w:rsidRDefault="00186902" w:rsidP="00A7450E">
      <w:pPr>
        <w:keepLines/>
        <w:spacing w:before="120" w:after="120"/>
        <w:ind w:firstLine="340"/>
        <w:rPr>
          <w:color w:val="333333"/>
        </w:rPr>
      </w:pPr>
      <w:r w:rsidRPr="002314FA">
        <w:t>2. </w:t>
      </w:r>
      <w:r w:rsidRPr="002314FA">
        <w:rPr>
          <w:color w:val="333333"/>
        </w:rPr>
        <w:t xml:space="preserve">Administrator wyznaczył Inspektora Ochrony Danych Osobowych, z którym można się skontaktować </w:t>
      </w:r>
      <w:r>
        <w:rPr>
          <w:color w:val="333333"/>
        </w:rPr>
        <w:br/>
        <w:t xml:space="preserve">          </w:t>
      </w:r>
      <w:r w:rsidR="00C82322">
        <w:rPr>
          <w:color w:val="333333"/>
        </w:rPr>
        <w:t xml:space="preserve">  </w:t>
      </w:r>
      <w:r w:rsidRPr="002314FA">
        <w:rPr>
          <w:color w:val="333333"/>
        </w:rPr>
        <w:t xml:space="preserve">poprzez email - </w:t>
      </w:r>
      <w:hyperlink r:id="rId7" w:history="1">
        <w:r w:rsidRPr="00CA50C3">
          <w:rPr>
            <w:rStyle w:val="Hipercze"/>
          </w:rPr>
          <w:t>iod@stanin.pl</w:t>
        </w:r>
      </w:hyperlink>
    </w:p>
    <w:p w:rsidR="00186902" w:rsidRDefault="00186902" w:rsidP="00A7450E">
      <w:pPr>
        <w:keepLines/>
        <w:spacing w:before="120" w:after="120"/>
        <w:ind w:firstLine="340"/>
        <w:rPr>
          <w:color w:val="000000"/>
          <w:u w:color="000000"/>
        </w:rPr>
      </w:pPr>
      <w:r>
        <w:t>3. </w:t>
      </w:r>
      <w:r>
        <w:rPr>
          <w:color w:val="000000"/>
          <w:u w:color="000000"/>
        </w:rPr>
        <w:t xml:space="preserve">Celem przetwarzania jest nabór na stanowisko Podinspektor ds. </w:t>
      </w:r>
      <w:r w:rsidR="005B3051">
        <w:rPr>
          <w:color w:val="000000"/>
          <w:u w:color="000000"/>
        </w:rPr>
        <w:t>księgowo-płacowych</w:t>
      </w:r>
      <w:bookmarkStart w:id="0" w:name="_GoBack"/>
      <w:bookmarkEnd w:id="0"/>
      <w:r>
        <w:rPr>
          <w:color w:val="000000"/>
          <w:u w:color="000000"/>
        </w:rPr>
        <w:t xml:space="preserve"> w</w:t>
      </w:r>
      <w:r w:rsidR="00C82322">
        <w:rPr>
          <w:color w:val="000000"/>
          <w:u w:color="000000"/>
        </w:rPr>
        <w:t> Zespole Ekonomiczno-Administracyjnym Szkół w Staninie. Podstawą</w:t>
      </w:r>
      <w:r>
        <w:rPr>
          <w:color w:val="000000"/>
          <w:u w:color="000000"/>
        </w:rPr>
        <w:t xml:space="preserve"> prawną przetwarzania danych osobowych jest ustawa o pracownikach samorządowych, ustawa Kodeks pracy oraz ustawa o rehabilitacji zawodowej, społecznej oraz zatrudnianiu osób niepełnosprawnych. Administrator w celu realizacji procesu rekrutacji będzie przetwarzał także inne dane niż wynikające bezpośrednio z przepisów prawa, jeżeli wyrazi Pan/Pani na to zgodę (np. numer telefonu, adres poczty elektronicznej).</w:t>
      </w:r>
    </w:p>
    <w:p w:rsidR="00186902" w:rsidRDefault="00186902" w:rsidP="00A7450E">
      <w:pPr>
        <w:keepLines/>
        <w:spacing w:before="120" w:after="120"/>
        <w:ind w:firstLine="340"/>
        <w:rPr>
          <w:color w:val="000000"/>
          <w:u w:color="000000"/>
        </w:rPr>
      </w:pPr>
      <w:r>
        <w:t>4. </w:t>
      </w:r>
      <w:r>
        <w:rPr>
          <w:color w:val="000000"/>
          <w:u w:color="000000"/>
        </w:rPr>
        <w:t xml:space="preserve">Podanie danych ma charakter obligatoryjny. Niepodanie danych obligatoryjnych w dokumentach aplikacyjnych skutkuje niemożnością realizacji procesu rekrutacji. Zaniechanie podania danych przetwarzanych na podstawie Pana/Pani zgody skutkuje wykluczeniem z procesu naboru na stanowisko urzędnicze podinspektor ds. </w:t>
      </w:r>
      <w:r w:rsidR="00C82322">
        <w:rPr>
          <w:color w:val="000000"/>
          <w:u w:color="000000"/>
        </w:rPr>
        <w:t>księgowo-finansowych</w:t>
      </w:r>
      <w:r>
        <w:rPr>
          <w:color w:val="000000"/>
          <w:u w:color="000000"/>
        </w:rPr>
        <w:t>.</w:t>
      </w:r>
    </w:p>
    <w:p w:rsidR="00186902" w:rsidRDefault="00186902" w:rsidP="00A7450E">
      <w:pPr>
        <w:keepLines/>
        <w:spacing w:before="120" w:after="120"/>
        <w:ind w:firstLine="340"/>
        <w:rPr>
          <w:color w:val="000000"/>
          <w:u w:color="000000"/>
        </w:rPr>
      </w:pPr>
      <w:r>
        <w:t>5. </w:t>
      </w:r>
      <w:r>
        <w:rPr>
          <w:color w:val="000000"/>
          <w:u w:color="000000"/>
        </w:rPr>
        <w:t>Dostęp do danych będą mieli członkowie Komisji Konkursowej oraz upo</w:t>
      </w:r>
      <w:r w:rsidR="00C82322">
        <w:rPr>
          <w:color w:val="000000"/>
          <w:u w:color="000000"/>
        </w:rPr>
        <w:t>ważnieni pracownicy ZEAS w</w:t>
      </w:r>
      <w:r>
        <w:rPr>
          <w:color w:val="000000"/>
          <w:u w:color="000000"/>
        </w:rPr>
        <w:t xml:space="preserve"> Stanin</w:t>
      </w:r>
      <w:r w:rsidR="00C82322">
        <w:rPr>
          <w:color w:val="000000"/>
          <w:u w:color="000000"/>
        </w:rPr>
        <w:t>ie</w:t>
      </w:r>
      <w:r>
        <w:rPr>
          <w:color w:val="000000"/>
          <w:u w:color="000000"/>
        </w:rPr>
        <w:t>. Dane osobowe mogą zostać ujawnione innym podmiotom wyłącznie na podstawie przepisów prawa, m. in. Informacja o wyniku naboru jest upowszechniana przez umieszczenie na tablicy informacyjnej Urzędu oraz opublikowanie w Biuletynie Informacji Publicznej przez okres co najmniej 3 miesięcy (udostępnione są imię i nazwisko wybranego kandydata oraz jego miejsce zamieszkania w rozumieniu przepisów Kodeksu cywilnego, a także uzasadnienie dokonanego wyboru). Dane osobowe są przekazywane podmiotom przetwarzającym, w związku z reali</w:t>
      </w:r>
      <w:r w:rsidR="00C82322">
        <w:rPr>
          <w:color w:val="000000"/>
          <w:u w:color="000000"/>
        </w:rPr>
        <w:t>zacją umów zawartych przez ZEAS w Staninie</w:t>
      </w:r>
      <w:r>
        <w:rPr>
          <w:color w:val="000000"/>
          <w:u w:color="000000"/>
        </w:rPr>
        <w:t>, w ramach których zostało im powierzone przetwarzanie danych osobowych, w tym np. dostawcom usług IT.</w:t>
      </w:r>
    </w:p>
    <w:p w:rsidR="00186902" w:rsidRDefault="00186902" w:rsidP="00A7450E">
      <w:pPr>
        <w:keepLines/>
        <w:spacing w:before="120" w:after="120"/>
        <w:ind w:firstLine="340"/>
        <w:rPr>
          <w:color w:val="000000"/>
          <w:u w:color="000000"/>
        </w:rPr>
      </w:pPr>
      <w:r>
        <w:t>6. </w:t>
      </w:r>
      <w:r>
        <w:rPr>
          <w:color w:val="000000"/>
          <w:u w:color="000000"/>
        </w:rPr>
        <w:t>Dane osobowe nie będą przekazywane do państwa trzeciego ani organizacji międzynarodowej.</w:t>
      </w:r>
    </w:p>
    <w:p w:rsidR="00186902" w:rsidRPr="008B3D94" w:rsidRDefault="00186902" w:rsidP="00C82322">
      <w:pPr>
        <w:keepLines/>
        <w:spacing w:before="120" w:after="120"/>
        <w:ind w:firstLine="340"/>
        <w:rPr>
          <w:color w:val="000000"/>
          <w:u w:color="000000"/>
        </w:rPr>
      </w:pPr>
      <w:r w:rsidRPr="008B3D94">
        <w:t>7. </w:t>
      </w:r>
      <w:r w:rsidRPr="008B3D94">
        <w:rPr>
          <w:color w:val="000000"/>
          <w:u w:color="000000"/>
        </w:rPr>
        <w:t>Pozyskane dane będą przechowywane przez okres rekrutacji oraz miesiąc po jej</w:t>
      </w:r>
      <w:r w:rsidR="00C82322">
        <w:rPr>
          <w:color w:val="000000"/>
          <w:u w:color="000000"/>
        </w:rPr>
        <w:t xml:space="preserve"> zakończeniu/zatrudnieniu osoby </w:t>
      </w:r>
      <w:r w:rsidRPr="008B3D94">
        <w:rPr>
          <w:color w:val="000000"/>
          <w:u w:color="000000"/>
        </w:rPr>
        <w:t>wyłonionej w wyniku naboru.</w:t>
      </w:r>
      <w:r w:rsidR="00C82322">
        <w:rPr>
          <w:color w:val="000000"/>
          <w:u w:color="000000"/>
        </w:rPr>
        <w:t xml:space="preserve"> </w:t>
      </w:r>
      <w:r w:rsidRPr="008B3D94">
        <w:rPr>
          <w:color w:val="000000"/>
          <w:u w:color="000000"/>
        </w:rPr>
        <w:t>Dokumenty kandydata wyłonionego w trakcie naboru zostaną dołączone do jego akt osobowych, natomiast pozostałych</w:t>
      </w:r>
      <w:r w:rsidR="008B3D94">
        <w:rPr>
          <w:color w:val="000000"/>
          <w:u w:color="000000"/>
        </w:rPr>
        <w:t xml:space="preserve"> kandydatów przechowywana przez </w:t>
      </w:r>
      <w:r w:rsidRPr="008B3D94">
        <w:rPr>
          <w:color w:val="000000"/>
          <w:u w:color="000000"/>
        </w:rPr>
        <w:t xml:space="preserve">okres </w:t>
      </w:r>
      <w:r w:rsidR="008B3D94" w:rsidRPr="008B3D94">
        <w:rPr>
          <w:color w:val="000000"/>
          <w:u w:color="000000"/>
        </w:rPr>
        <w:t>3 miesięcy</w:t>
      </w:r>
      <w:r w:rsidRPr="008B3D94">
        <w:rPr>
          <w:color w:val="000000"/>
          <w:u w:color="000000"/>
        </w:rPr>
        <w:t xml:space="preserve"> a następnie </w:t>
      </w:r>
      <w:r w:rsidR="008B3D94">
        <w:rPr>
          <w:color w:val="000000"/>
          <w:u w:color="000000"/>
        </w:rPr>
        <w:t>bra</w:t>
      </w:r>
      <w:r w:rsidRPr="008B3D94">
        <w:rPr>
          <w:color w:val="000000"/>
          <w:u w:color="000000"/>
        </w:rPr>
        <w:t>kowana.</w:t>
      </w:r>
      <w:r w:rsidR="00C82322">
        <w:rPr>
          <w:color w:val="000000"/>
          <w:u w:color="000000"/>
        </w:rPr>
        <w:t xml:space="preserve"> </w:t>
      </w:r>
      <w:r w:rsidRPr="008B3D94">
        <w:rPr>
          <w:color w:val="000000"/>
          <w:u w:color="000000"/>
        </w:rPr>
        <w:t xml:space="preserve">Protokoły z posiedzeń Komisji do spraw naboru posiadają kategorię archiwalną A, natomiast pozostała dokumentacja przebiegu procesu rekrutacji jest przechowywana przez okres </w:t>
      </w:r>
      <w:r w:rsidR="008B3D94">
        <w:rPr>
          <w:color w:val="000000"/>
          <w:u w:color="000000"/>
        </w:rPr>
        <w:t xml:space="preserve">3 miesięcy  a następnie </w:t>
      </w:r>
      <w:r w:rsidRPr="008B3D94">
        <w:rPr>
          <w:color w:val="000000"/>
          <w:u w:color="000000"/>
        </w:rPr>
        <w:t>brakowana.</w:t>
      </w:r>
    </w:p>
    <w:p w:rsidR="00186902" w:rsidRDefault="00186902" w:rsidP="00A7450E">
      <w:pPr>
        <w:keepLines/>
        <w:spacing w:before="120" w:after="120"/>
        <w:ind w:firstLine="340"/>
        <w:rPr>
          <w:color w:val="000000"/>
          <w:u w:color="000000"/>
        </w:rPr>
      </w:pPr>
      <w:r w:rsidRPr="008B3D94">
        <w:t>8. </w:t>
      </w:r>
      <w:r w:rsidRPr="008B3D94">
        <w:rPr>
          <w:color w:val="000000"/>
          <w:u w:color="000000"/>
        </w:rPr>
        <w:t>Osoba, której dane dotyczą, ma prawo w dowolnym momencie wycofać zgodę na przetwarzanie</w:t>
      </w:r>
      <w:r>
        <w:rPr>
          <w:color w:val="000000"/>
          <w:u w:color="000000"/>
        </w:rPr>
        <w:t xml:space="preserve"> powyższych danych osobowych. Pozostanie to bez wpływu na zgodność z prawem przetwarzania, którego dokonano na podstawie zgody przed jej cofnięciem. Pomimo cofnięcia zgody administrator może przetwarzać dane osobowe do celów archiwalnych w interesie publicznym lub do ustalenia, dochodzenia lub obrony roszczeń.</w:t>
      </w:r>
    </w:p>
    <w:p w:rsidR="00186902" w:rsidRDefault="00186902" w:rsidP="00A7450E">
      <w:pPr>
        <w:keepLines/>
        <w:spacing w:before="120" w:after="120"/>
        <w:ind w:firstLine="340"/>
        <w:rPr>
          <w:color w:val="000000"/>
          <w:u w:color="000000"/>
        </w:rPr>
      </w:pPr>
      <w:r>
        <w:lastRenderedPageBreak/>
        <w:t>9. </w:t>
      </w:r>
      <w:r>
        <w:rPr>
          <w:color w:val="000000"/>
          <w:u w:color="000000"/>
        </w:rPr>
        <w:t>Osoba, która wyraziła zgodę na przetwarzanie wyżej wskazanych danych ma prawo żądania dostępu do tych danych osobowych, ich sprostowania, usunięcia lub ograniczenia przetwarzania, prawo do przeniesienia danych, wyrażenia sprzeciwu wobec przetwarzania danych oraz prawo do wniesienia skargi do organu nadzorczego – Prezesa Urzędu Ochrony Danych Osobowych. Uprawnienia powyższe przysługują także w przypadku prawidłowego przetwarzania danych przez administratora.</w:t>
      </w:r>
    </w:p>
    <w:p w:rsidR="00186902" w:rsidRDefault="00186902" w:rsidP="00A7450E">
      <w:pPr>
        <w:keepLines/>
        <w:spacing w:before="120" w:after="120"/>
        <w:ind w:firstLine="340"/>
        <w:rPr>
          <w:color w:val="000000"/>
          <w:u w:color="000000"/>
        </w:rPr>
      </w:pPr>
      <w:r>
        <w:t>10. </w:t>
      </w:r>
      <w:r>
        <w:rPr>
          <w:color w:val="000000"/>
          <w:u w:color="000000"/>
        </w:rPr>
        <w:t>Dane nie będą przetwarzane w sposób zautomatyzowany ani profilowane.</w:t>
      </w:r>
    </w:p>
    <w:p w:rsidR="00186902" w:rsidRDefault="00186902"/>
    <w:sectPr w:rsidR="00186902" w:rsidSect="00E5113B">
      <w:footerReference w:type="default" r:id="rId8"/>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0A" w:rsidRDefault="006E0B0A" w:rsidP="00E5113B">
      <w:r>
        <w:separator/>
      </w:r>
    </w:p>
  </w:endnote>
  <w:endnote w:type="continuationSeparator" w:id="0">
    <w:p w:rsidR="006E0B0A" w:rsidRDefault="006E0B0A" w:rsidP="00E5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186902">
      <w:tc>
        <w:tcPr>
          <w:tcW w:w="6577" w:type="dxa"/>
          <w:tcBorders>
            <w:top w:val="single" w:sz="2" w:space="0" w:color="auto"/>
            <w:left w:val="nil"/>
            <w:bottom w:val="nil"/>
            <w:right w:val="nil"/>
          </w:tcBorders>
          <w:tcMar>
            <w:top w:w="100" w:type="dxa"/>
            <w:left w:w="0" w:type="dxa"/>
            <w:bottom w:w="0" w:type="dxa"/>
            <w:right w:w="0" w:type="dxa"/>
          </w:tcMar>
        </w:tcPr>
        <w:p w:rsidR="00186902" w:rsidRDefault="00186902">
          <w:pPr>
            <w:jc w:val="left"/>
            <w:rPr>
              <w:sz w:val="18"/>
              <w:szCs w:val="18"/>
            </w:rPr>
          </w:pPr>
        </w:p>
      </w:tc>
      <w:tc>
        <w:tcPr>
          <w:tcW w:w="3289" w:type="dxa"/>
          <w:tcBorders>
            <w:top w:val="single" w:sz="2" w:space="0" w:color="auto"/>
            <w:left w:val="nil"/>
            <w:bottom w:val="nil"/>
            <w:right w:val="nil"/>
          </w:tcBorders>
          <w:tcMar>
            <w:top w:w="100" w:type="dxa"/>
            <w:left w:w="0" w:type="dxa"/>
            <w:bottom w:w="0" w:type="dxa"/>
            <w:right w:w="0" w:type="dxa"/>
          </w:tcMar>
        </w:tcPr>
        <w:p w:rsidR="00186902" w:rsidRDefault="00186902">
          <w:pPr>
            <w:jc w:val="right"/>
            <w:rPr>
              <w:sz w:val="18"/>
              <w:szCs w:val="18"/>
            </w:rPr>
          </w:pPr>
        </w:p>
      </w:tc>
    </w:tr>
  </w:tbl>
  <w:p w:rsidR="00186902" w:rsidRDefault="00186902">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0A" w:rsidRDefault="006E0B0A" w:rsidP="00E5113B">
      <w:r>
        <w:separator/>
      </w:r>
    </w:p>
  </w:footnote>
  <w:footnote w:type="continuationSeparator" w:id="0">
    <w:p w:rsidR="006E0B0A" w:rsidRDefault="006E0B0A" w:rsidP="00E51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4A2"/>
    <w:multiLevelType w:val="hybridMultilevel"/>
    <w:tmpl w:val="5F9EBB76"/>
    <w:lvl w:ilvl="0" w:tplc="53CAD65E">
      <w:start w:val="1"/>
      <w:numFmt w:val="decimal"/>
      <w:lvlText w:val="%1."/>
      <w:lvlJc w:val="left"/>
      <w:pPr>
        <w:ind w:left="700" w:hanging="360"/>
      </w:pPr>
      <w:rPr>
        <w:rFonts w:hint="default"/>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37D05F3F"/>
    <w:multiLevelType w:val="multilevel"/>
    <w:tmpl w:val="83D4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E"/>
    <w:rsid w:val="0002491F"/>
    <w:rsid w:val="00172B9B"/>
    <w:rsid w:val="001740D0"/>
    <w:rsid w:val="00186902"/>
    <w:rsid w:val="002314FA"/>
    <w:rsid w:val="002C5D63"/>
    <w:rsid w:val="0035080C"/>
    <w:rsid w:val="005168AC"/>
    <w:rsid w:val="00586EA3"/>
    <w:rsid w:val="005B3051"/>
    <w:rsid w:val="006E0B0A"/>
    <w:rsid w:val="006E24F7"/>
    <w:rsid w:val="00723540"/>
    <w:rsid w:val="0077015E"/>
    <w:rsid w:val="0077071E"/>
    <w:rsid w:val="008B3D94"/>
    <w:rsid w:val="00994227"/>
    <w:rsid w:val="00A7450E"/>
    <w:rsid w:val="00B213CD"/>
    <w:rsid w:val="00C82322"/>
    <w:rsid w:val="00CA50C3"/>
    <w:rsid w:val="00E5113B"/>
    <w:rsid w:val="00EA4F0D"/>
    <w:rsid w:val="00FF0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7E1E28-6F46-4FA4-A0D4-03846051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50E"/>
    <w:pPr>
      <w:jc w:val="both"/>
    </w:pPr>
    <w:rPr>
      <w:rFonts w:eastAsia="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2314FA"/>
    <w:rPr>
      <w:color w:val="0000FF"/>
      <w:u w:val="single"/>
    </w:rPr>
  </w:style>
  <w:style w:type="paragraph" w:styleId="Nagwek">
    <w:name w:val="header"/>
    <w:basedOn w:val="Normalny"/>
    <w:link w:val="NagwekZnak"/>
    <w:uiPriority w:val="99"/>
    <w:unhideWhenUsed/>
    <w:rsid w:val="008B3D94"/>
    <w:pPr>
      <w:tabs>
        <w:tab w:val="center" w:pos="4536"/>
        <w:tab w:val="right" w:pos="9072"/>
      </w:tabs>
    </w:pPr>
  </w:style>
  <w:style w:type="character" w:customStyle="1" w:styleId="NagwekZnak">
    <w:name w:val="Nagłówek Znak"/>
    <w:link w:val="Nagwek"/>
    <w:uiPriority w:val="99"/>
    <w:rsid w:val="008B3D94"/>
    <w:rPr>
      <w:rFonts w:eastAsia="Times New Roman"/>
    </w:rPr>
  </w:style>
  <w:style w:type="paragraph" w:styleId="Stopka">
    <w:name w:val="footer"/>
    <w:basedOn w:val="Normalny"/>
    <w:link w:val="StopkaZnak"/>
    <w:uiPriority w:val="99"/>
    <w:unhideWhenUsed/>
    <w:rsid w:val="008B3D94"/>
    <w:pPr>
      <w:tabs>
        <w:tab w:val="center" w:pos="4536"/>
        <w:tab w:val="right" w:pos="9072"/>
      </w:tabs>
    </w:pPr>
  </w:style>
  <w:style w:type="character" w:customStyle="1" w:styleId="StopkaZnak">
    <w:name w:val="Stopka Znak"/>
    <w:link w:val="Stopka"/>
    <w:uiPriority w:val="99"/>
    <w:rsid w:val="008B3D94"/>
    <w:rPr>
      <w:rFonts w:eastAsia="Times New Roman"/>
    </w:rPr>
  </w:style>
  <w:style w:type="paragraph" w:styleId="Akapitzlist">
    <w:name w:val="List Paragraph"/>
    <w:basedOn w:val="Normalny"/>
    <w:uiPriority w:val="34"/>
    <w:qFormat/>
    <w:rsid w:val="00C82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stan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585</Words>
  <Characters>3515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Załącznik Nr 9 do Załącznika Nr 1</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Załącznika Nr 1</dc:title>
  <dc:subject/>
  <dc:creator>Wojciech Hryń</dc:creator>
  <cp:keywords/>
  <dc:description/>
  <cp:lastModifiedBy>Admin</cp:lastModifiedBy>
  <cp:revision>4</cp:revision>
  <dcterms:created xsi:type="dcterms:W3CDTF">2021-07-16T09:50:00Z</dcterms:created>
  <dcterms:modified xsi:type="dcterms:W3CDTF">2021-07-19T11:05:00Z</dcterms:modified>
</cp:coreProperties>
</file>